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2D" w:rsidRPr="00414A2D" w:rsidRDefault="00414A2D" w:rsidP="00414A2D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414A2D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УЧАСТНИКАМ С ОВЗ</w:t>
      </w:r>
    </w:p>
    <w:p w:rsidR="00414A2D" w:rsidRPr="00414A2D" w:rsidRDefault="00414A2D" w:rsidP="00414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 участникам с ограниченными возможностями здоровья (ОВЗ) относятся лица, имеющие недостатки в физическом и (или) психическом развитии, в том числе глухие, слабослышащие, слепые, слабовидящие, с тяжелыми нарушениями речи, с нарушениями опорно-двигательного аппарата, дети-инвалиды и инвалиды.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Выпускники IX классов с ОВЗ имеют право добровольно выбрать формат выпускных испытаний – это может быть </w:t>
      </w:r>
      <w:hyperlink r:id="rId6" w:tgtFrame="_blank" w:history="1">
        <w:r w:rsidRPr="00414A2D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основной государственный экзамен</w:t>
        </w:r>
      </w:hyperlink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либо государственный выпускной экзамен.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Существуют специальные правила организации ГИА для выпускников с ограниченными возможностями здоровья.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Условия организации и проведения ГИА для учащихся с ОВЗ определяются с учетом особенностей психофизического развития, индивидуальных возможностей и состояния здоровья выпускников.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Для определения необходимых условий проведения ГИА выпускники с ОВЗ при подаче заявления на участие в ГИА должны предоставить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медико-социальной</w:t>
      </w:r>
      <w:proofErr w:type="gramEnd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экспертизы.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</w:t>
      </w:r>
      <w:proofErr w:type="spellStart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помещениях</w:t>
      </w:r>
      <w:proofErr w:type="gramStart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;н</w:t>
      </w:r>
      <w:proofErr w:type="gramEnd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аличие</w:t>
      </w:r>
      <w:proofErr w:type="spellEnd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пандусов, поручней, расширенных дверных проемов, лифтов, широких проходов внутри помещения между предметами мебели и свободного подхода на инвалидной коляске к рабочему месту; наличие специальных кресел и других приспособлений; при отсутствии лифтов аудитория для участников ГИА с нарушением функций опорно-двигательного аппарата должна располагаться на первом этаже.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Аудитории ППЭ для слабослышащих участников экзамена должны быть оборудованы звукоусиливающей аппаратурой. Освещенность каждого рабочего места в аудитории для </w:t>
      </w:r>
      <w:proofErr w:type="gramStart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слабовидящих</w:t>
      </w:r>
      <w:proofErr w:type="gramEnd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должна быть равномерной и не ниже 300 люкс.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экзамена могут пользоваться  необходимыми им техническими средствами с учетом их индивидуальных особенностей.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обучающихся с ОВЗ экзамен с использованием текстов, тем, заданий, билетов (государственный выпускной экзамен, ГВЭ) может проводиться в письменной и устной формах.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ГИА по отдельным учебным предметам по их желанию проводится в форме основного государственного экзамена (ОГЭ).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ГВЭ по всем учебным предметам по их желанию проводится в устной форме.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Особенности организации экзаменов</w:t>
      </w:r>
      <w:proofErr w:type="gramStart"/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t>Д</w:t>
      </w:r>
      <w:proofErr w:type="gramEnd"/>
      <w:r w:rsidRPr="00414A2D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t>ля глухих и слабослышащих обучающихся: 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414A2D" w:rsidRPr="00414A2D" w:rsidRDefault="00414A2D" w:rsidP="00414A2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аудитории для проведения экзамена оборудуются звукоусиливающей аппаратурой коллективного пользования;</w:t>
      </w:r>
    </w:p>
    <w:p w:rsidR="00414A2D" w:rsidRDefault="00414A2D" w:rsidP="00414A2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необходимости привлекается ассистент-</w:t>
      </w:r>
      <w:proofErr w:type="spellStart"/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сурдопереводчик</w:t>
      </w:r>
      <w:proofErr w:type="spellEnd"/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14A2D" w:rsidRPr="00414A2D" w:rsidRDefault="00414A2D" w:rsidP="00414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t>Для слепых обучающихся: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414A2D" w:rsidRPr="00414A2D" w:rsidRDefault="00414A2D" w:rsidP="00414A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экзаменационные материалы оформляются рельефно-точечным шрифтом Брайля или в виде электронного документа, доступного с помощью компьютера;</w:t>
      </w:r>
    </w:p>
    <w:p w:rsidR="00414A2D" w:rsidRPr="00414A2D" w:rsidRDefault="00414A2D" w:rsidP="00414A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письменная экзаменационная работа выполняется рельефно-точечным шрифтом Брайля или на компьютере;</w:t>
      </w:r>
    </w:p>
    <w:p w:rsidR="00414A2D" w:rsidRPr="00414A2D" w:rsidRDefault="00414A2D" w:rsidP="00414A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414A2D" w:rsidRPr="00414A2D" w:rsidRDefault="00414A2D" w:rsidP="00414A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ГВЭ по всем учебным предметам по их желанию проводится в устной форме.</w:t>
      </w:r>
    </w:p>
    <w:p w:rsidR="00414A2D" w:rsidRPr="00414A2D" w:rsidRDefault="00414A2D" w:rsidP="00414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lastRenderedPageBreak/>
        <w:t>Для слабовидящих обучающихся:</w:t>
      </w:r>
      <w:bookmarkStart w:id="0" w:name="_GoBack"/>
      <w:bookmarkEnd w:id="0"/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414A2D" w:rsidRPr="00414A2D" w:rsidRDefault="00414A2D" w:rsidP="00414A2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экзаменационные материалы представляются в увеличенном размере;</w:t>
      </w:r>
    </w:p>
    <w:p w:rsidR="00414A2D" w:rsidRPr="00414A2D" w:rsidRDefault="00414A2D" w:rsidP="00414A2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414A2D" w:rsidRPr="00414A2D" w:rsidRDefault="00414A2D" w:rsidP="00414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t>Для лиц с нарушениями опорно-двигательного аппарата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(с тяжелыми нарушениями двигательных функций верхних конечностей):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414A2D" w:rsidRPr="00414A2D" w:rsidRDefault="00414A2D" w:rsidP="00414A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письменные задания выполняются на компьютере со специализированным программным обеспечением;</w:t>
      </w:r>
    </w:p>
    <w:p w:rsidR="00414A2D" w:rsidRPr="00414A2D" w:rsidRDefault="00414A2D" w:rsidP="00414A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желанию ГВЭ по всем учебным предметам проводится в устной форме.</w:t>
      </w:r>
    </w:p>
    <w:p w:rsidR="00414A2D" w:rsidRPr="00414A2D" w:rsidRDefault="00414A2D" w:rsidP="00414A2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Во время проведения экзамена для участников организуются питание и перерывы для проведения необходимых медико-профилактических процедур.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Время экзамена увеличивается на 1,5 часа.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Продолжительность ОГЭ по иностранным языкам (раздел «Говорение») увеличивается на 30 минут.</w:t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Для </w:t>
      </w:r>
      <w:proofErr w:type="gramStart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обучающихся</w:t>
      </w:r>
      <w:proofErr w:type="gramEnd"/>
      <w:r w:rsidRPr="00414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по медицинским показаниям не имеющих возможности прийти в ППЭ, экзамен организуется на дому.</w:t>
      </w:r>
    </w:p>
    <w:p w:rsidR="001174C5" w:rsidRDefault="00414A2D">
      <w:hyperlink r:id="rId7" w:history="1">
        <w:r w:rsidRPr="008A7564">
          <w:rPr>
            <w:rStyle w:val="a3"/>
          </w:rPr>
          <w:t>http://gia.edu.ru/ru/graduates_classes/rights/</w:t>
        </w:r>
      </w:hyperlink>
      <w:r>
        <w:t xml:space="preserve"> </w:t>
      </w:r>
    </w:p>
    <w:sectPr w:rsidR="0011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6671"/>
    <w:multiLevelType w:val="multilevel"/>
    <w:tmpl w:val="950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E39F0"/>
    <w:multiLevelType w:val="multilevel"/>
    <w:tmpl w:val="E60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44F4F"/>
    <w:multiLevelType w:val="multilevel"/>
    <w:tmpl w:val="A61C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C04A6"/>
    <w:multiLevelType w:val="multilevel"/>
    <w:tmpl w:val="FD1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2D"/>
    <w:rsid w:val="001174C5"/>
    <w:rsid w:val="0041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14A2D"/>
  </w:style>
  <w:style w:type="character" w:styleId="a3">
    <w:name w:val="Hyperlink"/>
    <w:basedOn w:val="a0"/>
    <w:uiPriority w:val="99"/>
    <w:unhideWhenUsed/>
    <w:rsid w:val="00414A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14A2D"/>
  </w:style>
  <w:style w:type="character" w:styleId="a3">
    <w:name w:val="Hyperlink"/>
    <w:basedOn w:val="a0"/>
    <w:uiPriority w:val="99"/>
    <w:unhideWhenUsed/>
    <w:rsid w:val="00414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a.edu.ru/ru/graduates_classes/righ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2016-12-21T17:37:00Z</dcterms:created>
  <dcterms:modified xsi:type="dcterms:W3CDTF">2016-12-21T17:39:00Z</dcterms:modified>
</cp:coreProperties>
</file>